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5722">
      <w:pPr>
        <w:spacing w:before="114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14:paraId="4B006BD5"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上海申江医学科技发展基金会监事会管理制度</w:t>
      </w:r>
    </w:p>
    <w:p w14:paraId="2C553FED"/>
    <w:p w14:paraId="6C451394"/>
    <w:p w14:paraId="461B668F"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第一章    总 则</w:t>
      </w:r>
    </w:p>
    <w:p w14:paraId="416975D8"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  为了规范本基金会监事会管理，提高监管工作的有效性，确保监事会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(或监事)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依法独立、有效行使监督权，依据《基金会管理条例》和本基金会章程，制定本制度。</w:t>
      </w:r>
    </w:p>
    <w:p w14:paraId="62902E4F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 w:ascii="宋体" w:hAnsi="宋体" w:eastAsia="宋体" w:cs="宋体"/>
          <w:sz w:val="28"/>
          <w:szCs w:val="28"/>
        </w:rPr>
        <w:t xml:space="preserve">    本基金会监事会 (或监事) 应依据《基金会管理条例》和本基金会章程的规定，检查本会财务和会计资料，监督理事会遵守法律和章程，向理事会提出质询和建议，听取本基金会有关情况的通报，并向登记管理机关、业务主管单位以及税务、会计主管部门反映情况。</w:t>
      </w:r>
    </w:p>
    <w:p w14:paraId="3910FE1D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(或监事)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应当依法行使监督权。</w:t>
      </w:r>
    </w:p>
    <w:p w14:paraId="3C866939"/>
    <w:p w14:paraId="544CEA7D"/>
    <w:p w14:paraId="05E54065"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    监事会</w:t>
      </w:r>
    </w:p>
    <w:p w14:paraId="49D6A387"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hint="eastAsia" w:ascii="宋体" w:hAnsi="宋体" w:eastAsia="宋体" w:cs="宋体"/>
          <w:sz w:val="28"/>
          <w:szCs w:val="28"/>
        </w:rPr>
        <w:t xml:space="preserve">    本基金会设立监事会。监事会由3名监事组成。监事任期与理事任期相同，期满可以连任。监事会设监事长1名，监事长由监事会选举或罢免。</w:t>
      </w:r>
    </w:p>
    <w:p w14:paraId="3611E086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监事的资格：</w:t>
      </w:r>
    </w:p>
    <w:p w14:paraId="7F54F7AC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具有完全民事行为能力，拥护本基金会宗旨，遵守本基金会章程；</w:t>
      </w:r>
    </w:p>
    <w:p w14:paraId="725BC672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 热心本基金会所从事的公益事业；</w:t>
      </w:r>
    </w:p>
    <w:p w14:paraId="40E491BB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 坚持原则、公正廉洁；</w:t>
      </w:r>
    </w:p>
    <w:p w14:paraId="25C39E3F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 具有与担任监事相适应的工作阅历和经验；</w:t>
      </w:r>
    </w:p>
    <w:p w14:paraId="299895EF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(五) 理事、理事的近亲属和基金会财务人员不得兼任监事。 </w:t>
      </w:r>
    </w:p>
    <w:p w14:paraId="0124D390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监事的产生和罢免：</w:t>
      </w:r>
    </w:p>
    <w:p w14:paraId="56766C13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监事由主要捐赠人选派；</w:t>
      </w:r>
    </w:p>
    <w:p w14:paraId="09531B9F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 业务主管单位根据工作需要选派；</w:t>
      </w:r>
    </w:p>
    <w:p w14:paraId="20FB5855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 登记管理机关根据工作需要选派；</w:t>
      </w:r>
    </w:p>
    <w:p w14:paraId="38266582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 监事的变更依照其产生程序。</w:t>
      </w:r>
    </w:p>
    <w:p w14:paraId="13B4872E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监事的权利和义务：</w:t>
      </w:r>
    </w:p>
    <w:p w14:paraId="2828566A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监事依照章程规定的程序检查基金会财务和会计资料，监督理事会遵守法律和章程的情况；</w:t>
      </w:r>
    </w:p>
    <w:p w14:paraId="64152D23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 监事列席理事会会议，有权向理事会提出质询和建议，并应当向登记管理机关、业务主管单位以及税务、会计主管部门反映情况；</w:t>
      </w:r>
    </w:p>
    <w:p w14:paraId="53B1463E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 监事应当遵守有关法律法规和基金会章程，忠实履行职责。</w:t>
      </w:r>
    </w:p>
    <w:p w14:paraId="4AC939EA"/>
    <w:p w14:paraId="2BB5CCA3"/>
    <w:p w14:paraId="1E84CC18"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第三章    监事长职责、职权</w:t>
      </w:r>
    </w:p>
    <w:p w14:paraId="1FF46D0D"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监事长行使下列职权、职责：</w:t>
      </w:r>
    </w:p>
    <w:p w14:paraId="64607852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 遵守章程，忠实履行职务；</w:t>
      </w:r>
    </w:p>
    <w:p w14:paraId="6103686A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 自觉接受监事会的监督；</w:t>
      </w:r>
    </w:p>
    <w:p w14:paraId="34B62F5A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 履行章程规定的其他责任和义务。</w:t>
      </w:r>
    </w:p>
    <w:p w14:paraId="7E1FC5C3"/>
    <w:p w14:paraId="39173493"/>
    <w:p w14:paraId="670FFCCC"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第四章    监事会会议</w:t>
      </w:r>
    </w:p>
    <w:p w14:paraId="778A743E"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监事会会议依据工作需要召开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但每年不少于2次</w:t>
      </w:r>
      <w:r>
        <w:rPr>
          <w:rFonts w:hint="eastAsia" w:ascii="宋体" w:hAnsi="宋体" w:eastAsia="宋体" w:cs="宋体"/>
          <w:sz w:val="28"/>
          <w:szCs w:val="28"/>
        </w:rPr>
        <w:t>。监事会会议由监事长主持，必要时邀请理事会有关人员参会。</w:t>
      </w:r>
    </w:p>
    <w:p w14:paraId="27D55202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监事会会议需有三分之二以上监事出席方能召开，监事会会议作出的决定需超过全体监事半数通过方为有效。</w:t>
      </w:r>
    </w:p>
    <w:p w14:paraId="32B6A419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hint="eastAsia" w:ascii="宋体" w:hAnsi="宋体" w:eastAsia="宋体" w:cs="宋体"/>
          <w:sz w:val="28"/>
          <w:szCs w:val="28"/>
        </w:rPr>
        <w:t xml:space="preserve">    监事会议要有专人作好记录。形成决议的，应当场制作会议纪要，并由出席监事审阅、签名。必要时，应将讨论和研究的问题向本会理事长或理事会及有关部门通报。</w:t>
      </w:r>
    </w:p>
    <w:p w14:paraId="6ED07F72">
      <w:pPr>
        <w:spacing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hint="eastAsia" w:ascii="宋体" w:hAnsi="宋体" w:eastAsia="宋体" w:cs="宋体"/>
          <w:sz w:val="28"/>
          <w:szCs w:val="28"/>
        </w:rPr>
        <w:t xml:space="preserve">    决议违反法律、法规或章程规定，参与决议的监事应当承担责任。但经证明在表决时反对并记载于会议记录的，该监事可免除责任。</w:t>
      </w:r>
    </w:p>
    <w:p w14:paraId="097398C2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004FC29E"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第五章    附 则</w:t>
      </w:r>
    </w:p>
    <w:p w14:paraId="57D94308">
      <w:pPr>
        <w:spacing w:before="120" w:beforeLines="50" w:line="360" w:lineRule="auto"/>
        <w:ind w:left="42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hint="eastAsia" w:ascii="宋体" w:hAnsi="宋体" w:eastAsia="宋体" w:cs="宋体"/>
          <w:sz w:val="28"/>
          <w:szCs w:val="28"/>
        </w:rPr>
        <w:t xml:space="preserve">    本制度未尽事宜，依据《基金会管理条例》和本基金会章程的规定办理。</w:t>
      </w:r>
    </w:p>
    <w:p w14:paraId="447258FA">
      <w:pPr>
        <w:spacing w:line="360" w:lineRule="auto"/>
        <w:ind w:left="420" w:firstLine="420"/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hint="eastAsia" w:ascii="宋体" w:hAnsi="宋体" w:eastAsia="宋体" w:cs="宋体"/>
          <w:sz w:val="28"/>
          <w:szCs w:val="28"/>
        </w:rPr>
        <w:t xml:space="preserve">    本制度自第一届监事会第二次会议通过之日起执行，由监事会负责解释。</w:t>
      </w:r>
    </w:p>
    <w:p w14:paraId="281A6FC4"/>
    <w:p w14:paraId="69E6E374"/>
    <w:p w14:paraId="1507AE60"/>
    <w:p w14:paraId="09D99A08"/>
    <w:p w14:paraId="15857B3B"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 w14:paraId="7AA5A737"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p w14:paraId="02BD1C7A"/>
    <w:p w14:paraId="6B3E1C27"/>
    <w:p w14:paraId="4EE4EDD3"/>
    <w:p w14:paraId="5D3CA109"/>
    <w:p w14:paraId="5B6E0872"/>
    <w:p w14:paraId="4F3E3B59"/>
    <w:p w14:paraId="54574437"/>
    <w:p w14:paraId="5449DBE2"/>
    <w:p w14:paraId="1BCEC0E1"/>
    <w:p w14:paraId="72E40B41"/>
    <w:p w14:paraId="2FF3B574"/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679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EA5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EA5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B14C"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 w14:paraId="7974C0E8"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 w14:paraId="3A5E8F82">
    <w:pPr>
      <w:pBdr>
        <w:bottom w:val="thinThickMediumGap" w:color="008000" w:sz="18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2D1F7C"/>
    <w:rsid w:val="00451027"/>
    <w:rsid w:val="009A7E76"/>
    <w:rsid w:val="00CF303D"/>
    <w:rsid w:val="1EE7056B"/>
    <w:rsid w:val="2268661C"/>
    <w:rsid w:val="34592031"/>
    <w:rsid w:val="39AF2E16"/>
    <w:rsid w:val="39C63D22"/>
    <w:rsid w:val="3D466A49"/>
    <w:rsid w:val="409B0F80"/>
    <w:rsid w:val="4E516C91"/>
    <w:rsid w:val="53E4C2D5"/>
    <w:rsid w:val="5C42537B"/>
    <w:rsid w:val="5D98711F"/>
    <w:rsid w:val="5F016E51"/>
    <w:rsid w:val="668F0231"/>
    <w:rsid w:val="6FB461DC"/>
    <w:rsid w:val="7862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1087</Characters>
  <Lines>8</Lines>
  <Paragraphs>2</Paragraphs>
  <TotalTime>2</TotalTime>
  <ScaleCrop>false</ScaleCrop>
  <LinksUpToDate>false</LinksUpToDate>
  <CharactersWithSpaces>1194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2023-06-07T16:14:00Z</dcterms:created>
  <dc:creator>Hu＿AnEi</dc:creator>
  <cp:lastModifiedBy>zouhanxiang</cp:lastModifiedBy>
  <dcterms:modified xsi:type="dcterms:W3CDTF">2025-01-07T07:26:27Z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1852CFDE4FD05FB4F52D7667B2B53CA2_43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