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上海申江医学科技发展基金会档案管理制度</w:t>
      </w:r>
    </w:p>
    <w:p/>
    <w:p/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为了确保基金会档案的完整、准确、系统，使档案管理工作规范化、制度化，以便及时有效地为决策者及有关人员提供有价值的档案资料，使基金会各项工作得以顺利开展，依据《中华人民共和国档案法》、《基金会管理条例》和《上海申江医学科技发展基金会章程》等相关规定，特制定本制度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基金会档案由基金会各部门负责收集、整理，秘书处负责统一归档。</w:t>
      </w:r>
    </w:p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本制度档案管理范围是指本会原始档案和在各项业务活动中形成的，所涉及内容已处理完毕或暂告一段落，并具有查考、保存价值的，需集中保管的各种载体的信息。主要有：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上级主管部门的文件材料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1、需要贯彻执行的上级主管部门召开的会议的主要文件材料；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2、本会需要执行的上级主管部门颁发的文件，以及普发的、需要贯彻执行的法规性文件；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3、领导视察、检查本会工作时的重要指示、讲话、题词、照片和有特殊保存价值的录音、录像等材料；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4、上级主管部门和有关部门颁发或出具的各种有效证件及凭证。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本会的文件材料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1、本会召开理事会、表彰大会的会议文件，以及各种声像材料；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2、本会各项活动形成的计划、总结、报告、纪要等；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3、本会颁发的各种正式文件等；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4、本会的请示与上级部门的批复文件；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5、本会年检、评估、考核、评优材料；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6、本会统计报表和统计分析资料；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7、本会成立、合并、更名、启用印章、章程、制度等资料；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8、本会财产、物资、档案等的交接凭证、清册等；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9、本会的大事记，反映本会重要活动事件的剪报、声像材料，荣誉奖励证书，有纪念意义和凭证性的实物和展览影像等文件材料；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10、本会历届理事会名册、工作人员及志愿者名册；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11、本会与有关单位、团体、企事业单位来往的协议书、重要文件及需要执行的法规性文件；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12、本会工作人员聘用、待遇、考核、辞退、奖惩等文件材料；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13、其他具有保存价值的文件材料。</w:t>
      </w: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基金会工作人员应将归档的文件材料按规定分类、整理、装订、编目、保存，并编制索引</w:t>
      </w:r>
      <w:r>
        <w:rPr>
          <w:rFonts w:hint="eastAsia"/>
        </w:rPr>
        <w:t>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第五条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查借阅档案应做好记录并要求及时归还。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第六条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本制度未尽事宜，依据《基金会管理条例》和本基金会章程的规定办理。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本制度自第一届理事会第二次会议通过之日起执行，由理事会负责解释。</w:t>
      </w:r>
    </w:p>
    <w:p/>
    <w:p/>
    <w:p/>
    <w:p/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2023年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日</w:t>
      </w:r>
    </w:p>
    <w:p/>
    <w:p/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0D7744"/>
    <w:rsid w:val="004150F4"/>
    <w:rsid w:val="00C461D7"/>
    <w:rsid w:val="00D51D96"/>
    <w:rsid w:val="00F07998"/>
    <w:rsid w:val="12B57A07"/>
    <w:rsid w:val="12C30C45"/>
    <w:rsid w:val="1CB50F16"/>
    <w:rsid w:val="1EE7056B"/>
    <w:rsid w:val="2268661C"/>
    <w:rsid w:val="34592031"/>
    <w:rsid w:val="39AF2E16"/>
    <w:rsid w:val="3D466A49"/>
    <w:rsid w:val="3D5F2073"/>
    <w:rsid w:val="41C34D5A"/>
    <w:rsid w:val="4E516C91"/>
    <w:rsid w:val="668F0231"/>
    <w:rsid w:val="6FB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954</Characters>
  <Lines>7</Lines>
  <Paragraphs>2</Paragraphs>
  <TotalTime>2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2023-06-07T08:07:00Z</dcterms:created>
  <dc:creator>Hu＿AnEi</dc:creator>
  <cp:lastModifiedBy>刘新杰</cp:lastModifiedBy>
  <dcterms:modified xsi:type="dcterms:W3CDTF">2023-06-12T12:53:14Z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F5128953B6C04EAEA1A1B926C1F5BF35_11</vt:lpwstr>
  </property>
</Properties>
</file>