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上海申江医学科技发展基金会印章管理制度</w:t>
      </w:r>
    </w:p>
    <w:p/>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第一章   总 则</w:t>
      </w:r>
    </w:p>
    <w:p>
      <w:pPr>
        <w:spacing w:before="120" w:beforeLines="50"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第一条</w:t>
      </w:r>
      <w:r>
        <w:rPr>
          <w:rFonts w:hint="eastAsia" w:ascii="宋体" w:hAnsi="宋体" w:eastAsia="宋体" w:cs="宋体"/>
          <w:sz w:val="28"/>
          <w:szCs w:val="28"/>
        </w:rPr>
        <w:t xml:space="preserve">   为了规范上海申江医学科技发展基金会 (以下简称“基金会”) 的印章刻制、保管，使印章使用更加合法、严肃、安全，从基金会制度化管理出发，避免印章管理出现不规范行为，以有效地维护基金会利益，特制定本办法。</w:t>
      </w:r>
    </w:p>
    <w:p>
      <w:pPr>
        <w:spacing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ascii="宋体" w:hAnsi="宋体" w:eastAsia="宋体" w:cs="宋体"/>
          <w:sz w:val="28"/>
          <w:szCs w:val="28"/>
        </w:rPr>
        <w:t xml:space="preserve">   本办法所指印章包括基金会公章、法定代表人名章、财务专用章、银行印鉴章、发票专用章等具有法律效力的印章。</w:t>
      </w:r>
    </w:p>
    <w:p>
      <w:pPr>
        <w:spacing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ascii="宋体" w:hAnsi="宋体" w:eastAsia="宋体" w:cs="宋体"/>
          <w:sz w:val="28"/>
          <w:szCs w:val="28"/>
        </w:rPr>
        <w:t xml:space="preserve">   本办法适用于基金会与捐赠方签署的捐赠协议及公文、信函、授权委托书、证件、证书、财务报表、统计报表、工资报表、银行业务及其他须用印章的文本等。</w:t>
      </w:r>
    </w:p>
    <w:p>
      <w:pPr>
        <w:spacing w:line="360" w:lineRule="auto"/>
        <w:ind w:left="420" w:firstLine="420"/>
        <w:jc w:val="both"/>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ascii="宋体" w:hAnsi="宋体" w:eastAsia="宋体" w:cs="宋体"/>
          <w:sz w:val="28"/>
          <w:szCs w:val="28"/>
        </w:rPr>
        <w:t xml:space="preserve">   基金会公章、法定代表人名章由基金会副秘书长负责管理和使用；基金会财务专用章、银行印鉴章、发票专用章由基金会财务部负责管理和使用。</w:t>
      </w:r>
    </w:p>
    <w:p>
      <w:p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第二章   印章的保管及鉴章人</w:t>
      </w:r>
    </w:p>
    <w:p>
      <w:pPr>
        <w:spacing w:before="120" w:beforeLines="50"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ascii="宋体" w:hAnsi="宋体" w:eastAsia="宋体" w:cs="宋体"/>
          <w:sz w:val="28"/>
          <w:szCs w:val="28"/>
        </w:rPr>
        <w:t xml:space="preserve">   基金会印章指定专人保管，该人员系印章的鉴章人。未经基金会负责人许可，不得转交他人保管、使用。基金会印章不得外借。 </w:t>
      </w:r>
    </w:p>
    <w:p>
      <w:pPr>
        <w:spacing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ascii="宋体" w:hAnsi="宋体" w:eastAsia="宋体" w:cs="宋体"/>
          <w:sz w:val="28"/>
          <w:szCs w:val="28"/>
        </w:rPr>
        <w:t xml:space="preserve">   印章应妥善保管。按时检查印章存放柜有无异样，若发现意外情况应立即报告。</w:t>
      </w:r>
    </w:p>
    <w:p>
      <w:pPr>
        <w:spacing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hint="eastAsia" w:ascii="宋体" w:hAnsi="宋体" w:eastAsia="宋体" w:cs="宋体"/>
          <w:sz w:val="28"/>
          <w:szCs w:val="28"/>
        </w:rPr>
        <w:t xml:space="preserve">   印章保管人员离职时，必须在有负责人在场的情况下办理印章的移交手续。</w:t>
      </w:r>
    </w:p>
    <w:p>
      <w:pPr>
        <w:spacing w:line="360" w:lineRule="auto"/>
        <w:ind w:left="420" w:firstLine="420"/>
        <w:jc w:val="both"/>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hint="eastAsia" w:ascii="宋体" w:hAnsi="宋体" w:eastAsia="宋体" w:cs="宋体"/>
          <w:sz w:val="28"/>
          <w:szCs w:val="28"/>
        </w:rPr>
        <w:t xml:space="preserve">   印章保管人员要坚持原则，遵守保密规定，严格按制度用章。严防遗失、盗盖事件发生。</w:t>
      </w:r>
    </w:p>
    <w:p>
      <w:p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第三章   印章的使用</w:t>
      </w:r>
    </w:p>
    <w:p>
      <w:pPr>
        <w:spacing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第九条</w:t>
      </w:r>
      <w:r>
        <w:rPr>
          <w:rFonts w:hint="eastAsia" w:ascii="宋体" w:hAnsi="宋体" w:eastAsia="宋体" w:cs="宋体"/>
          <w:sz w:val="28"/>
          <w:szCs w:val="28"/>
        </w:rPr>
        <w:t xml:space="preserve">   印章的使用范围：</w:t>
      </w:r>
    </w:p>
    <w:p>
      <w:pPr>
        <w:spacing w:line="360" w:lineRule="auto"/>
        <w:ind w:left="420" w:firstLine="420"/>
        <w:jc w:val="both"/>
        <w:rPr>
          <w:rFonts w:ascii="宋体" w:hAnsi="宋体" w:eastAsia="宋体" w:cs="宋体"/>
          <w:sz w:val="28"/>
          <w:szCs w:val="28"/>
        </w:rPr>
      </w:pPr>
      <w:r>
        <w:rPr>
          <w:rFonts w:hint="eastAsia" w:ascii="宋体" w:hAnsi="宋体" w:eastAsia="宋体" w:cs="宋体"/>
          <w:sz w:val="28"/>
          <w:szCs w:val="28"/>
        </w:rPr>
        <w:t>(一) 、以基金会名义发出的公文，必须凭基金会法定代表人或其授权人签发批准的文件原稿方可用印；</w:t>
      </w:r>
    </w:p>
    <w:p>
      <w:pPr>
        <w:spacing w:line="360" w:lineRule="auto"/>
        <w:ind w:left="420" w:firstLine="420"/>
        <w:jc w:val="both"/>
        <w:rPr>
          <w:rFonts w:ascii="宋体" w:hAnsi="宋体" w:eastAsia="宋体" w:cs="宋体"/>
          <w:sz w:val="28"/>
          <w:szCs w:val="28"/>
        </w:rPr>
      </w:pPr>
      <w:r>
        <w:rPr>
          <w:rFonts w:hint="eastAsia" w:ascii="宋体" w:hAnsi="宋体" w:eastAsia="宋体" w:cs="宋体"/>
          <w:sz w:val="28"/>
          <w:szCs w:val="28"/>
        </w:rPr>
        <w:t>(二) 、基金会发文的附件 (如各类业务报表等) 凭发文并按该文中限定发给附件的单位、数量用印；</w:t>
      </w:r>
    </w:p>
    <w:p>
      <w:pPr>
        <w:spacing w:line="360" w:lineRule="auto"/>
        <w:ind w:left="420" w:firstLine="420"/>
        <w:jc w:val="both"/>
        <w:rPr>
          <w:rFonts w:ascii="宋体" w:hAnsi="宋体" w:eastAsia="宋体" w:cs="宋体"/>
          <w:sz w:val="28"/>
          <w:szCs w:val="28"/>
        </w:rPr>
      </w:pPr>
      <w:r>
        <w:rPr>
          <w:rFonts w:hint="eastAsia" w:ascii="宋体" w:hAnsi="宋体" w:eastAsia="宋体" w:cs="宋体"/>
          <w:sz w:val="28"/>
          <w:szCs w:val="28"/>
        </w:rPr>
        <w:t>(三) 、与捐赠方签署的合同，经法定代表人或其签约代表在合同上签名后方可用印；</w:t>
      </w:r>
    </w:p>
    <w:p>
      <w:pPr>
        <w:spacing w:line="360" w:lineRule="auto"/>
        <w:ind w:left="420" w:firstLine="420"/>
        <w:jc w:val="both"/>
        <w:rPr>
          <w:rFonts w:ascii="宋体" w:hAnsi="宋体" w:eastAsia="宋体" w:cs="宋体"/>
          <w:sz w:val="28"/>
          <w:szCs w:val="28"/>
        </w:rPr>
      </w:pPr>
      <w:r>
        <w:rPr>
          <w:rFonts w:hint="eastAsia" w:ascii="宋体" w:hAnsi="宋体" w:eastAsia="宋体" w:cs="宋体"/>
          <w:sz w:val="28"/>
          <w:szCs w:val="28"/>
        </w:rPr>
        <w:t>(四) 、基金会对报送的各类业务报表及其他需用基金会印章的文本等用印；</w:t>
      </w:r>
    </w:p>
    <w:p>
      <w:pPr>
        <w:spacing w:line="360" w:lineRule="auto"/>
        <w:ind w:left="420" w:firstLine="420"/>
        <w:jc w:val="both"/>
        <w:rPr>
          <w:rFonts w:ascii="宋体" w:hAnsi="宋体" w:eastAsia="宋体" w:cs="宋体"/>
          <w:sz w:val="28"/>
          <w:szCs w:val="28"/>
        </w:rPr>
      </w:pPr>
      <w:r>
        <w:rPr>
          <w:rFonts w:hint="eastAsia" w:ascii="宋体" w:hAnsi="宋体" w:eastAsia="宋体" w:cs="宋体"/>
          <w:sz w:val="28"/>
          <w:szCs w:val="28"/>
        </w:rPr>
        <w:t>(五) 、捐赠方要求开具的捐赠发票，经财务部审查捐赠协议确认无误后方可用印；</w:t>
      </w:r>
    </w:p>
    <w:p>
      <w:pPr>
        <w:spacing w:line="360" w:lineRule="auto"/>
        <w:ind w:left="420" w:firstLine="420"/>
        <w:jc w:val="both"/>
        <w:rPr>
          <w:rFonts w:ascii="宋体" w:hAnsi="宋体" w:eastAsia="宋体" w:cs="宋体"/>
          <w:sz w:val="28"/>
          <w:szCs w:val="28"/>
        </w:rPr>
      </w:pPr>
      <w:r>
        <w:rPr>
          <w:rFonts w:hint="eastAsia" w:ascii="宋体" w:hAnsi="宋体" w:eastAsia="宋体" w:cs="宋体"/>
          <w:sz w:val="28"/>
          <w:szCs w:val="28"/>
        </w:rPr>
        <w:t>(六) 、基金会日常经费报账单，由秘书处先审查报销单及相应票据，核准无误后方可用印，财务部再进行审核；</w:t>
      </w:r>
    </w:p>
    <w:p>
      <w:pPr>
        <w:spacing w:line="360" w:lineRule="auto"/>
        <w:ind w:left="420" w:firstLine="420"/>
        <w:jc w:val="both"/>
        <w:rPr>
          <w:rFonts w:ascii="宋体" w:hAnsi="宋体" w:eastAsia="宋体" w:cs="宋体"/>
          <w:sz w:val="28"/>
          <w:szCs w:val="28"/>
        </w:rPr>
      </w:pPr>
      <w:r>
        <w:rPr>
          <w:rFonts w:hint="eastAsia" w:ascii="宋体" w:hAnsi="宋体" w:eastAsia="宋体" w:cs="宋体"/>
          <w:sz w:val="28"/>
          <w:szCs w:val="28"/>
        </w:rPr>
        <w:t>(七) 、银行各项业务，由财务部按照银行规定使用银行印鉴章。</w:t>
      </w:r>
    </w:p>
    <w:p>
      <w:pPr>
        <w:kinsoku/>
        <w:spacing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第十条</w:t>
      </w:r>
      <w:r>
        <w:rPr>
          <w:rFonts w:hint="eastAsia" w:ascii="宋体" w:hAnsi="宋体" w:eastAsia="宋体" w:cs="宋体"/>
          <w:sz w:val="28"/>
          <w:szCs w:val="28"/>
        </w:rPr>
        <w:t xml:space="preserve">   基金会公章用印须做好记录，包括用印时间、用印事由、经办人等。</w:t>
      </w:r>
    </w:p>
    <w:p>
      <w:pPr>
        <w:spacing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第十一条</w:t>
      </w:r>
      <w:r>
        <w:rPr>
          <w:rFonts w:hint="eastAsia" w:ascii="宋体" w:hAnsi="宋体" w:eastAsia="宋体" w:cs="宋体"/>
          <w:sz w:val="28"/>
          <w:szCs w:val="28"/>
        </w:rPr>
        <w:t xml:space="preserve">   在法定代表人或其授权人出差期间，有使用印章事项应由印章保管人员电话请示法定代表人或其授权人同意后，方可使用印章。</w:t>
      </w:r>
    </w:p>
    <w:p>
      <w:pPr>
        <w:spacing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第十二条</w:t>
      </w:r>
      <w:r>
        <w:rPr>
          <w:rFonts w:hint="eastAsia" w:ascii="宋体" w:hAnsi="宋体" w:eastAsia="宋体" w:cs="宋体"/>
          <w:sz w:val="28"/>
          <w:szCs w:val="28"/>
        </w:rPr>
        <w:t xml:space="preserve">   使用印章时，盖章位置要准确、恰当，印迹要端正清晰，印章的名称与用印件的落款要一致，不漏盖、不多盖。</w:t>
      </w:r>
    </w:p>
    <w:p>
      <w:p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bookmarkStart w:id="0" w:name="_GoBack"/>
      <w:bookmarkEnd w:id="0"/>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第四章   附 则</w:t>
      </w:r>
    </w:p>
    <w:p>
      <w:pPr>
        <w:spacing w:before="120" w:beforeLines="50"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第十三条</w:t>
      </w:r>
      <w:r>
        <w:rPr>
          <w:rFonts w:hint="eastAsia" w:ascii="宋体" w:hAnsi="宋体" w:eastAsia="宋体" w:cs="宋体"/>
          <w:sz w:val="28"/>
          <w:szCs w:val="28"/>
        </w:rPr>
        <w:t xml:space="preserve">   本制度未尽事宜，依据《基金会管理条例》和本基金会章程的规定办理。</w:t>
      </w:r>
    </w:p>
    <w:p>
      <w:pPr>
        <w:spacing w:line="360" w:lineRule="auto"/>
        <w:ind w:left="420" w:firstLine="420"/>
        <w:jc w:val="both"/>
        <w:rPr>
          <w:rFonts w:hint="eastAsia" w:ascii="宋体" w:hAnsi="宋体" w:eastAsia="宋体" w:cs="宋体"/>
          <w:sz w:val="28"/>
          <w:szCs w:val="28"/>
          <w:lang w:eastAsia="zh-CN"/>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第十四条</w:t>
      </w:r>
      <w:r>
        <w:rPr>
          <w:rFonts w:hint="eastAsia" w:ascii="宋体" w:hAnsi="宋体" w:eastAsia="宋体" w:cs="宋体"/>
          <w:sz w:val="28"/>
          <w:szCs w:val="28"/>
        </w:rPr>
        <w:t xml:space="preserve">   本制度自第一届理事会第二次会议通过之日起执行，由理事会负责解释</w:t>
      </w:r>
      <w:r>
        <w:rPr>
          <w:rFonts w:hint="eastAsia" w:ascii="宋体" w:hAnsi="宋体" w:eastAsia="宋体" w:cs="宋体"/>
          <w:sz w:val="28"/>
          <w:szCs w:val="28"/>
          <w:lang w:eastAsia="zh-CN"/>
        </w:rPr>
        <w:t>。</w:t>
      </w:r>
    </w:p>
    <w:p>
      <w:pPr>
        <w:spacing w:line="360" w:lineRule="auto"/>
        <w:ind w:left="420" w:firstLine="420"/>
        <w:jc w:val="both"/>
        <w:rPr>
          <w:rFonts w:hint="eastAsia" w:ascii="宋体" w:hAnsi="宋体" w:eastAsia="宋体" w:cs="宋体"/>
          <w:sz w:val="28"/>
          <w:szCs w:val="28"/>
        </w:rPr>
      </w:pPr>
    </w:p>
    <w:p>
      <w:pPr>
        <w:spacing w:line="360" w:lineRule="auto"/>
        <w:ind w:left="420" w:firstLine="420"/>
        <w:jc w:val="right"/>
        <w:rPr>
          <w:rFonts w:ascii="宋体" w:hAnsi="宋体" w:eastAsia="宋体" w:cs="宋体"/>
          <w:sz w:val="28"/>
          <w:szCs w:val="28"/>
        </w:rPr>
      </w:pPr>
      <w:r>
        <w:rPr>
          <w:rFonts w:hint="eastAsia" w:ascii="宋体" w:hAnsi="宋体" w:eastAsia="宋体" w:cs="宋体"/>
          <w:sz w:val="28"/>
          <w:szCs w:val="28"/>
        </w:rPr>
        <w:t xml:space="preserve">上海申江医学科技发展基金会 </w:t>
      </w:r>
    </w:p>
    <w:p>
      <w:pPr>
        <w:spacing w:line="360" w:lineRule="auto"/>
        <w:ind w:left="420" w:firstLine="420"/>
        <w:jc w:val="right"/>
      </w:pPr>
      <w:r>
        <w:rPr>
          <w:rFonts w:hint="eastAsia" w:ascii="宋体" w:hAnsi="宋体" w:eastAsia="宋体" w:cs="宋体"/>
          <w:sz w:val="28"/>
          <w:szCs w:val="28"/>
        </w:rPr>
        <w:t xml:space="preserve">2023 年 </w:t>
      </w:r>
      <w:r>
        <w:rPr>
          <w:rFonts w:ascii="宋体" w:hAnsi="宋体" w:eastAsia="宋体" w:cs="宋体"/>
          <w:sz w:val="28"/>
          <w:szCs w:val="28"/>
        </w:rPr>
        <w:t>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ascii="宋体" w:hAnsi="宋体" w:eastAsia="宋体" w:cs="宋体"/>
          <w:sz w:val="28"/>
          <w:szCs w:val="28"/>
        </w:rPr>
        <w:t>15</w:t>
      </w:r>
      <w:r>
        <w:rPr>
          <w:rFonts w:hint="eastAsia" w:ascii="宋体" w:hAnsi="宋体" w:eastAsia="宋体" w:cs="宋体"/>
          <w:sz w:val="28"/>
          <w:szCs w:val="28"/>
        </w:rPr>
        <w:t xml:space="preserve"> 日</w:t>
      </w:r>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pPr>
      <w:pBdr>
        <w:bottom w:val="thinThickMediumGap" w:color="008000" w:sz="18"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27330E"/>
    <w:rsid w:val="004B391B"/>
    <w:rsid w:val="009279ED"/>
    <w:rsid w:val="00CB36EF"/>
    <w:rsid w:val="00EE160D"/>
    <w:rsid w:val="00F8189A"/>
    <w:rsid w:val="1EE7056B"/>
    <w:rsid w:val="1F7376C4"/>
    <w:rsid w:val="2268661C"/>
    <w:rsid w:val="34592031"/>
    <w:rsid w:val="39AF2E16"/>
    <w:rsid w:val="3D466A49"/>
    <w:rsid w:val="3D4D7841"/>
    <w:rsid w:val="409B0F80"/>
    <w:rsid w:val="4E516C91"/>
    <w:rsid w:val="5C387307"/>
    <w:rsid w:val="608B5624"/>
    <w:rsid w:val="627E48EA"/>
    <w:rsid w:val="668F0231"/>
    <w:rsid w:val="6FB4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1046</Words>
  <Characters>1050</Characters>
  <Lines>8</Lines>
  <Paragraphs>2</Paragraphs>
  <TotalTime>2</TotalTime>
  <ScaleCrop>false</ScaleCrop>
  <LinksUpToDate>false</LinksUpToDate>
  <CharactersWithSpaces>1124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2023-06-07T07:26:00Z</dcterms:created>
  <dc:creator>Hu＿AnEi</dc:creator>
  <cp:lastModifiedBy>刘新杰</cp:lastModifiedBy>
  <dcterms:modified xsi:type="dcterms:W3CDTF">2023-06-12T12:55:11Z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F5128953B6C04EAEA1A1B926C1F5BF35_11</vt:lpwstr>
  </property>
</Properties>
</file>